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C4" w:rsidRPr="007B4E78" w:rsidRDefault="00C605C4" w:rsidP="00C605C4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4</w:t>
      </w:r>
      <w:r w:rsidRPr="007B4E78">
        <w:rPr>
          <w:sz w:val="24"/>
          <w:szCs w:val="24"/>
        </w:rPr>
        <w:t>/2018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Międzyzakładowego Zebrania Sprawozdawczo-Wyborczego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Delegatów NSZZ „Solidarność”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PGE Górnictwo i Energetyka Konwencjonalna S.A. Oddział KWB Bełchatów</w:t>
      </w:r>
    </w:p>
    <w:p w:rsidR="00C605C4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z dnia 21.03.2018 r.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 budowy odkrywki Złoczew.</w:t>
      </w:r>
    </w:p>
    <w:p w:rsidR="00C605C4" w:rsidRDefault="00C605C4" w:rsidP="00C605C4">
      <w:pPr>
        <w:rPr>
          <w:sz w:val="24"/>
          <w:szCs w:val="24"/>
        </w:rPr>
      </w:pP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Ostatnie informacje z PGE SA w sposób jednoznaczny wskazują na zmianę priorytetów w strategii rozwoju grypy energetycznej PGE. Członkowie zarządu PGE SA </w:t>
      </w:r>
      <w:r w:rsidRPr="008F1D23">
        <w:rPr>
          <w:sz w:val="24"/>
          <w:szCs w:val="24"/>
        </w:rPr>
        <w:t xml:space="preserve">składają  deklaracje </w:t>
      </w:r>
      <w:r>
        <w:rPr>
          <w:sz w:val="24"/>
          <w:szCs w:val="24"/>
        </w:rPr>
        <w:t xml:space="preserve">o planowanym angażowaniu środków w energetykę m.in. wiatrową i jądrową. W tak prezentowanym </w:t>
      </w:r>
      <w:proofErr w:type="spellStart"/>
      <w:r>
        <w:rPr>
          <w:sz w:val="24"/>
          <w:szCs w:val="24"/>
        </w:rPr>
        <w:t>miksie</w:t>
      </w:r>
      <w:proofErr w:type="spellEnd"/>
      <w:r>
        <w:rPr>
          <w:sz w:val="24"/>
          <w:szCs w:val="24"/>
        </w:rPr>
        <w:t xml:space="preserve">  energetycznym coraz mniej miejsca pozostaje dla energetyki konwencjonalnej, w tym tej bazującej na węglu brunatnym wydobywanym w kopalni Bełchatów.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zapewnienia trwałości wytwarzania energii elektrycznej w Elektrowni Bełchatów  niezbędne jest - w perspektywie najbliższych kilkunastu lat - udostępnienie złoża Złoczew. Tylko nowa odkrywka zapewni racjonalne wykorzystanie mocy zainstalowanych w Bełchatowie oraz całej energetycznej infrastruktury przesyłowej (m.in. wyjścia mocy). Chcąc zapewnić załodze kopalni trwałość zatrudnienia i wynagrodzenia niezbędne jest natychmiastowe podjęcie decyzji o budowie odkrywki Złoczew. Realizacja tak wielkiej inwestycji wymaga kilkuletnich prac planistycznych i przygotowawczych; budowa nowej odkrywki jest skomplikowanym procesem planistycznym, logistycznym i finansowym. Tymczasem ostatnie decyzje, a właściwie ich brak, napełniają nas wątpliwościami co do  intencji </w:t>
      </w:r>
      <w:r w:rsidRPr="00135291">
        <w:rPr>
          <w:sz w:val="24"/>
          <w:szCs w:val="24"/>
        </w:rPr>
        <w:t xml:space="preserve">decydentów </w:t>
      </w:r>
      <w:r>
        <w:rPr>
          <w:sz w:val="24"/>
          <w:szCs w:val="24"/>
        </w:rPr>
        <w:t xml:space="preserve"> o przyszły kształt polskiej energetyki. 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Uzyskanie decyzji środowiskowej odnośnie eksploatacji złoża Złoczew jest dopiero początkiem trudnej drogi, na końcu której znajduje się  węgiel wydobyty z nowej odkrywki. Dopiero po decyzji środowiskowej (opóźnionej niestety o kilka lat) może nastąpić formalne złożenie wniosku o uzyskanie koncesji na eksploatację węgla brunatnego ze złoża </w:t>
      </w:r>
      <w:r w:rsidRPr="00135291">
        <w:rPr>
          <w:sz w:val="24"/>
          <w:szCs w:val="24"/>
        </w:rPr>
        <w:t>Złoczew . Uzyskanie</w:t>
      </w:r>
      <w:r>
        <w:rPr>
          <w:sz w:val="24"/>
          <w:szCs w:val="24"/>
        </w:rPr>
        <w:t xml:space="preserve"> koncesji wcale nie oznacza, że PGE SA jest zainteresowane natychmiastowym rozpoczęciem kosztownej budowy nowej odkrywki. Przecież PGE SA ma budować morskie farmy wiatrowe o mocy 1000 MW oraz jeden lub dwa bloki atomowe, a </w:t>
      </w:r>
      <w:r w:rsidRPr="00135291">
        <w:rPr>
          <w:sz w:val="24"/>
          <w:szCs w:val="24"/>
        </w:rPr>
        <w:t xml:space="preserve"> inwestycje</w:t>
      </w:r>
      <w:r>
        <w:rPr>
          <w:sz w:val="24"/>
          <w:szCs w:val="24"/>
        </w:rPr>
        <w:t xml:space="preserve"> te pociągną gigantyczne koszty i może zabraknąć środków finansowych dla  brunatnych bloków energetycznych.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jako delegaci Zebrania Sprawozdawczo-Wyborczego NSZZ Solidarność zwracamy się do Zarządu PGE SA oraz Zarządu PGE </w:t>
      </w:r>
      <w:proofErr w:type="spellStart"/>
      <w:r>
        <w:rPr>
          <w:sz w:val="24"/>
          <w:szCs w:val="24"/>
        </w:rPr>
        <w:t>GiEK</w:t>
      </w:r>
      <w:proofErr w:type="spellEnd"/>
      <w:r>
        <w:rPr>
          <w:sz w:val="24"/>
          <w:szCs w:val="24"/>
        </w:rPr>
        <w:t xml:space="preserve"> SA o intensyfikację działań mających na celu: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wypracowanie harmonogramu działań dla budowy odkrywki Złoczew (tzw. kamienie milowe inwestycji),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uzyskanie koncesji na eksploatację węgla brunatnego,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uzyskanie decyzji właścicielskich dających zielone światło na rozpoczęcie budowy odkrywki,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zapewnienie środków kapitałowych umożliwiających sfinansowanie inwestycji,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budowę trwałego klimatu społecznego zaufania i wsparcia dla inwestycji w rejonie budowy przyszłej odkrywki (powiat sieradzki, wieluński i wieruszowski),</w:t>
      </w:r>
      <w:r w:rsidRPr="00C500CA">
        <w:rPr>
          <w:sz w:val="24"/>
          <w:szCs w:val="24"/>
        </w:rPr>
        <w:t xml:space="preserve"> 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większe zaangażowanie w działalność Stowarzyszenia „Tak dla odkrywki Złoczew”,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większą ofensywę medialną pokazującą korzyści ekonomiczno-społeczne dla regionu wynikające wyłącznie z faktu budowy odkrywki i pokazanie rzeczywistego wpływu kopalni na środowisko naturalne.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MZD</w:t>
      </w:r>
    </w:p>
    <w:p w:rsidR="00C605C4" w:rsidRDefault="00C605C4" w:rsidP="00C605C4">
      <w:pPr>
        <w:jc w:val="both"/>
        <w:rPr>
          <w:sz w:val="24"/>
          <w:szCs w:val="24"/>
        </w:rPr>
      </w:pPr>
    </w:p>
    <w:p w:rsidR="00C605C4" w:rsidRDefault="00C605C4" w:rsidP="00C605C4">
      <w:pPr>
        <w:rPr>
          <w:sz w:val="24"/>
          <w:szCs w:val="24"/>
        </w:rPr>
      </w:pPr>
    </w:p>
    <w:p w:rsidR="00C605C4" w:rsidRPr="00593A9D" w:rsidRDefault="00C605C4" w:rsidP="00C605C4">
      <w:pPr>
        <w:rPr>
          <w:sz w:val="24"/>
          <w:szCs w:val="24"/>
          <w:u w:val="single"/>
        </w:rPr>
      </w:pPr>
      <w:r w:rsidRPr="00593A9D">
        <w:rPr>
          <w:sz w:val="24"/>
          <w:szCs w:val="24"/>
          <w:u w:val="single"/>
        </w:rPr>
        <w:t>Otrzymują:</w:t>
      </w:r>
    </w:p>
    <w:p w:rsidR="00C605C4" w:rsidRDefault="00C605C4" w:rsidP="00C605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Zarząd PGE SA</w:t>
      </w:r>
    </w:p>
    <w:p w:rsidR="00C605C4" w:rsidRDefault="00C605C4" w:rsidP="00C605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Zarząd PGE </w:t>
      </w:r>
      <w:proofErr w:type="spellStart"/>
      <w:r>
        <w:rPr>
          <w:sz w:val="24"/>
          <w:szCs w:val="24"/>
        </w:rPr>
        <w:t>GiEK</w:t>
      </w:r>
      <w:proofErr w:type="spellEnd"/>
      <w:r>
        <w:rPr>
          <w:sz w:val="24"/>
          <w:szCs w:val="24"/>
        </w:rPr>
        <w:t xml:space="preserve"> SA</w:t>
      </w:r>
    </w:p>
    <w:p w:rsidR="00C605C4" w:rsidRDefault="00C605C4" w:rsidP="00C605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Dyrekcja KWB Bełchatów</w:t>
      </w:r>
    </w:p>
    <w:p w:rsidR="00C605C4" w:rsidRDefault="00C605C4" w:rsidP="00C605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</w:t>
      </w:r>
    </w:p>
    <w:p w:rsidR="00C605C4" w:rsidRDefault="00C605C4" w:rsidP="00C605C4">
      <w:pPr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Default="00C605C4" w:rsidP="00C605C4">
      <w:pPr>
        <w:jc w:val="center"/>
        <w:rPr>
          <w:sz w:val="24"/>
          <w:szCs w:val="24"/>
        </w:rPr>
      </w:pPr>
    </w:p>
    <w:p w:rsidR="00C605C4" w:rsidRPr="007B4E78" w:rsidRDefault="00C605C4" w:rsidP="00C605C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Uchwała Nr 3</w:t>
      </w:r>
      <w:r w:rsidRPr="007B4E78">
        <w:rPr>
          <w:sz w:val="24"/>
          <w:szCs w:val="24"/>
        </w:rPr>
        <w:t>/2018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Międzyzakładowego Zebrania Sprawozdawczo-Wyborczego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Delegatów NSZZ „Solidarność”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PGE Górnictwo i Energetyka Konwencjonalna S.A. Oddział KWB Bełchatów</w:t>
      </w:r>
    </w:p>
    <w:p w:rsidR="00C605C4" w:rsidRDefault="00C605C4" w:rsidP="00C605C4">
      <w:pPr>
        <w:jc w:val="center"/>
        <w:rPr>
          <w:sz w:val="24"/>
          <w:szCs w:val="24"/>
        </w:rPr>
      </w:pPr>
      <w:r w:rsidRPr="007B4E78">
        <w:rPr>
          <w:sz w:val="24"/>
          <w:szCs w:val="24"/>
        </w:rPr>
        <w:t>z dnia 21.03.2018 r.</w:t>
      </w:r>
    </w:p>
    <w:p w:rsidR="00C605C4" w:rsidRPr="007B4E78" w:rsidRDefault="00C605C4" w:rsidP="00C605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 polityki personalnej realizowanej w kopalni Bełchatów.</w:t>
      </w:r>
    </w:p>
    <w:p w:rsidR="00C605C4" w:rsidRDefault="00C605C4" w:rsidP="00C605C4">
      <w:pPr>
        <w:rPr>
          <w:sz w:val="24"/>
          <w:szCs w:val="24"/>
        </w:rPr>
      </w:pP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wielkim niepokojem obserwujemy politykę personalną realizowaną w Kopalni Bełchatów. Występuje rażąca rozbieżność między przyjętymi na szczeblu centrali i wdrożonymi w kopalni rozwiązaniami prawnymi, a stosowaną praktyką. 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Z przykrością informujemy o przypadkach: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przyjmowania osób bez odpowiedniego wykształcenia i kompetencji,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przyjmowania osób poza jakąkolwiek formalną rekrutacją (przyjmowanie osób wprost z ulicy, bez wymaganego dotychczas okresu zatrudnienia w spółkach zależnych),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szykanowania pracowników za poglądy polityczne i przynależność związkową,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niczym nieuzasadnionej uznaniowości przy przyznawaniu podwyżek (przypadki przyznania podwyżek dla osób przebywających na długotrwałych zwolnieniach lekarskich i bez zgody bezpośrednich przełożonych).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Domagamy się: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przestrzegania kodeksu etyki,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zatrudniania pracowników wyłącznie ze spółek zależnych zgodnie z jawnie ogłoszonymi zasadami rekrutacyjnymi i bez preferencji za pochodzenie z odpowiednich powiatów,</w:t>
      </w:r>
    </w:p>
    <w:p w:rsidR="00C605C4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>- opracowania harmonogramu przyjęć uwzględniającego rzeczywiste potrzeby pracodawcy.</w:t>
      </w:r>
    </w:p>
    <w:p w:rsidR="00C605C4" w:rsidRPr="001C31A0" w:rsidRDefault="00C605C4" w:rsidP="00C605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MZD</w:t>
      </w:r>
    </w:p>
    <w:p w:rsidR="00C605C4" w:rsidRPr="00593A9D" w:rsidRDefault="00C605C4" w:rsidP="00C605C4">
      <w:pPr>
        <w:rPr>
          <w:sz w:val="24"/>
          <w:szCs w:val="24"/>
          <w:u w:val="single"/>
        </w:rPr>
      </w:pPr>
      <w:r w:rsidRPr="00593A9D">
        <w:rPr>
          <w:sz w:val="24"/>
          <w:szCs w:val="24"/>
          <w:u w:val="single"/>
        </w:rPr>
        <w:t>Otrzymują:</w:t>
      </w:r>
    </w:p>
    <w:p w:rsidR="00C605C4" w:rsidRDefault="00C605C4" w:rsidP="00C605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Zarząd PGE SA</w:t>
      </w:r>
    </w:p>
    <w:p w:rsidR="00C605C4" w:rsidRDefault="00C605C4" w:rsidP="00C605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Zarząd PGE </w:t>
      </w:r>
      <w:proofErr w:type="spellStart"/>
      <w:r>
        <w:rPr>
          <w:sz w:val="24"/>
          <w:szCs w:val="24"/>
        </w:rPr>
        <w:t>GiEK</w:t>
      </w:r>
      <w:proofErr w:type="spellEnd"/>
      <w:r>
        <w:rPr>
          <w:sz w:val="24"/>
          <w:szCs w:val="24"/>
        </w:rPr>
        <w:t xml:space="preserve"> SA</w:t>
      </w:r>
    </w:p>
    <w:p w:rsidR="00C605C4" w:rsidRDefault="00C605C4" w:rsidP="00C605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Dyrekcja KWB Bełchatów</w:t>
      </w:r>
    </w:p>
    <w:p w:rsidR="008C3206" w:rsidRPr="00C605C4" w:rsidRDefault="00C605C4" w:rsidP="00C605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Media</w:t>
      </w:r>
      <w:bookmarkStart w:id="0" w:name="_GoBack"/>
      <w:bookmarkEnd w:id="0"/>
    </w:p>
    <w:sectPr w:rsidR="008C3206" w:rsidRPr="00C6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07E"/>
    <w:multiLevelType w:val="hybridMultilevel"/>
    <w:tmpl w:val="BB9A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F6"/>
    <w:multiLevelType w:val="hybridMultilevel"/>
    <w:tmpl w:val="BB9A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4"/>
    <w:rsid w:val="008C3206"/>
    <w:rsid w:val="00C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756E-7D9E-400F-A7C8-553F1FA0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C4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ZZSolidarność</dc:creator>
  <cp:keywords/>
  <dc:description/>
  <cp:lastModifiedBy>ZZSolidarność</cp:lastModifiedBy>
  <cp:revision>1</cp:revision>
  <dcterms:created xsi:type="dcterms:W3CDTF">2018-04-09T10:30:00Z</dcterms:created>
  <dcterms:modified xsi:type="dcterms:W3CDTF">2018-04-09T10:32:00Z</dcterms:modified>
</cp:coreProperties>
</file>